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42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长葛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市住建局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关于2024年一般债存续期的信息公开</w:t>
      </w:r>
    </w:p>
    <w:p w14:paraId="74D02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根据河南省财政厅《关于做好 2026年地方政府债券存续期信息公开工作的通知》（豫财债管〔2026〕7号）要求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一般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债券存续信息公开如下：</w:t>
      </w:r>
    </w:p>
    <w:p w14:paraId="04D676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一、债券基本情况</w:t>
      </w:r>
    </w:p>
    <w:p w14:paraId="5025DD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截至2025年末，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天河路（长社路-新华西路）雨水管网改造工程，债券期限5年，债券余额309万元，票面利率为1.81%；2、健康路（黄河路-众品路）雨水管网改造工程，债券期限5年，债券余额278万元，票面利率为1.81%；3、劳动路、长社路等两条道路雨水管网及积水点改造工程，债券期限5年，债券余额971万元，票面利率为1.81%。</w:t>
      </w:r>
    </w:p>
    <w:p w14:paraId="4D40B9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二、资金使用情况</w:t>
      </w:r>
    </w:p>
    <w:p w14:paraId="4476D67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截至2025年末，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天河路（长社路-新华西路）雨水管网改造工程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已拨付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债券资金109.99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健康路（黄河路-众品路）雨水管网改造工程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已拨付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债券资金96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劳动路、长社路等两条道路雨水管网及积水点改造工程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已拨付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债券资金124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 w14:paraId="11AEAB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三、项目基本情况及进度</w:t>
      </w:r>
    </w:p>
    <w:p w14:paraId="3DBEA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1、天河路（长社路-新华西路）雨水管网改造工程，由长葛市住房和城乡建设局于2023年4月发起，其中项目总投资1184.82万元，建设内容: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雨水工程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。新建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雨水管网2610米，Ф1250 圆形砖砌雨水检查井68座，新建砖砌偏沟式双箅雨水口、四联箅雨水口144座，沥青路面破除恢复10500平方米等工程。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项目于2024年5月12日开工建设，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2024年8月10完工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。截止2025年末，完成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雨水管网铺设2610米，建成Ф1250 圆形砖砌雨水检查井68座，砖砌偏沟式双箅雨水口、四联箅雨水口144座，沥青路面破除恢复10500平方米等工程。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完成总工程量100%。</w:t>
      </w:r>
    </w:p>
    <w:p w14:paraId="091F73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健康路雨水管网改造工程 ，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由长葛市住房和城乡建设局于2023年4月发起，其中项目总投资1040.69万元，建设内容: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雨水工程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。新建</w:t>
      </w:r>
      <w:r>
        <w:rPr>
          <w:rFonts w:hint="eastAsia" w:ascii="仿宋_GB2312" w:hAnsi="仿宋_GB2312" w:eastAsia="仿宋_GB2312" w:cs="仿宋_GB2312"/>
          <w:b w:val="0"/>
          <w:bCs w:val="0"/>
          <w:i/>
          <w:i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(dn800-dn1000)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雨水主管网1950米、支管网525米(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dn300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)，新建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圆形砖砌雨水检查井64座(Ф1250-Ф1500)、砖砌偏沟式双箅雨水口52座、砖砌偏沟式四联箅雨水口16座；原合流管道清淤3900米(d500)，雨水箅子封堵50座，沥青路面破除恢复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7920平方米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等工程。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项目于2024年5月12日开工建设，8月10日开工。截止2025年末，已完成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雨水管网铺设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1950米</w:t>
      </w:r>
      <w:r>
        <w:rPr>
          <w:rFonts w:hint="eastAsia" w:ascii="仿宋_GB2312" w:hAnsi="仿宋_GB2312" w:eastAsia="仿宋_GB2312" w:cs="仿宋_GB2312"/>
          <w:b w:val="0"/>
          <w:bCs w:val="0"/>
          <w:i/>
          <w:i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(dn800-dn1000)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、支管网525米(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dn300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)，建成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圆形砖砌雨水检查井64座(Ф1250-Ф1500)、砖砌偏沟式双箅雨水口52座、砖砌偏沟式四联箅雨水口16座；管道清淤3900米(d500)，雨水箅子封堵50座，沥青路面破除恢复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7920平方米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等工程。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完成总工程量100%。</w:t>
      </w:r>
    </w:p>
    <w:p w14:paraId="59F2C0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3、劳动路、长社路等两条道路雨水管网及积水点改造工程，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由长葛市住房和城乡建设局于2023年4月发起，项目总投资3000万元。建设内容: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雨水工程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。①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劳动路雨水管网及积水点改造工程新建雨水管道(dn800-dn1000)2200米，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支管网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1000米(dn300)；检查井(Φ1500 -Φ1250 )55座，圆形砖砌雨水口126座，沥青路面破除恢复12220㎡，污水 dn600 管网清淤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2200米等；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②长社路雨水管网及积水点改造工程，新建雨水管道1350米(Dn1000)，支管网1000米(Dn300)；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检查井25座(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Φ1500）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雨水口144座，沥青路面破除恢复10200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平方米，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污水 dn800 管网清淤2600米。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项目于2024年5月16日开工建设，2025年1月6日完工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截止2025年末，①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劳动路雨水管网及积水点改造工程已完成雨水管道敷设2200米(dn800-dn1000)，支管网1000米(dn300)；建成检查井(Φ1500 -Φ1250 )55座，圆形砖砌雨水口126座，沥青路面破除恢复12220平方米，污水 dn600 管网清淤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2200米等；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②长社路雨水管网及积水点改造工程已完成敷设雨水管道1350米(Dn1000)，支管网1000米(Dn300)；建成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检查井25座(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Φ1500）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雨水口144座，沥青路面破除恢复10200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平方米，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污水 dn800 管网清淤2600米。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完成总工程量100%。</w:t>
      </w:r>
    </w:p>
    <w:p w14:paraId="6A9029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C23473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长葛市住房和城乡建设局</w:t>
      </w:r>
    </w:p>
    <w:p w14:paraId="0958DFA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2026年4月21日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C0C316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NGJmYzMyOTYxNTZlYTViZjk1MGRlNjQwZTIzMzcifQ=="/>
  </w:docVars>
  <w:rsids>
    <w:rsidRoot w:val="548C2601"/>
    <w:rsid w:val="01246976"/>
    <w:rsid w:val="02E02F52"/>
    <w:rsid w:val="041A22CB"/>
    <w:rsid w:val="066E1EA3"/>
    <w:rsid w:val="06A82B4A"/>
    <w:rsid w:val="0925770E"/>
    <w:rsid w:val="0A2E2EE2"/>
    <w:rsid w:val="0B646265"/>
    <w:rsid w:val="128771E6"/>
    <w:rsid w:val="16142262"/>
    <w:rsid w:val="1ADA70F7"/>
    <w:rsid w:val="1C1531A0"/>
    <w:rsid w:val="1C614694"/>
    <w:rsid w:val="22981523"/>
    <w:rsid w:val="23C67966"/>
    <w:rsid w:val="23F77E55"/>
    <w:rsid w:val="251026CF"/>
    <w:rsid w:val="2516628C"/>
    <w:rsid w:val="25256639"/>
    <w:rsid w:val="2617145E"/>
    <w:rsid w:val="27490A16"/>
    <w:rsid w:val="2D984278"/>
    <w:rsid w:val="33EF248E"/>
    <w:rsid w:val="34E326FC"/>
    <w:rsid w:val="35435BF6"/>
    <w:rsid w:val="37682AB2"/>
    <w:rsid w:val="386728C0"/>
    <w:rsid w:val="3875059D"/>
    <w:rsid w:val="39726E83"/>
    <w:rsid w:val="3A7C453B"/>
    <w:rsid w:val="3BF43E26"/>
    <w:rsid w:val="3E3D7F65"/>
    <w:rsid w:val="3E8636C7"/>
    <w:rsid w:val="3E8B29F0"/>
    <w:rsid w:val="4126745A"/>
    <w:rsid w:val="43CC6CE0"/>
    <w:rsid w:val="43EB474B"/>
    <w:rsid w:val="46414A53"/>
    <w:rsid w:val="47044DA5"/>
    <w:rsid w:val="48864B3C"/>
    <w:rsid w:val="4B1327AE"/>
    <w:rsid w:val="4BE4534F"/>
    <w:rsid w:val="4C497552"/>
    <w:rsid w:val="4F267B0C"/>
    <w:rsid w:val="4FF74123"/>
    <w:rsid w:val="5164797F"/>
    <w:rsid w:val="548C2601"/>
    <w:rsid w:val="56032EFA"/>
    <w:rsid w:val="568A33A6"/>
    <w:rsid w:val="59EA5B42"/>
    <w:rsid w:val="5AD102F4"/>
    <w:rsid w:val="5BB94622"/>
    <w:rsid w:val="5BBC79C6"/>
    <w:rsid w:val="5D7A1F6F"/>
    <w:rsid w:val="5E0B1EFC"/>
    <w:rsid w:val="5FDA4C96"/>
    <w:rsid w:val="614C5758"/>
    <w:rsid w:val="630E58E3"/>
    <w:rsid w:val="6357614B"/>
    <w:rsid w:val="6408372F"/>
    <w:rsid w:val="650D04D5"/>
    <w:rsid w:val="68854E04"/>
    <w:rsid w:val="6A4D1828"/>
    <w:rsid w:val="6A987604"/>
    <w:rsid w:val="710C27FC"/>
    <w:rsid w:val="72DA05E4"/>
    <w:rsid w:val="73C22DCA"/>
    <w:rsid w:val="7428616B"/>
    <w:rsid w:val="753C0D59"/>
    <w:rsid w:val="75B07F3F"/>
    <w:rsid w:val="76C13171"/>
    <w:rsid w:val="76E030F0"/>
    <w:rsid w:val="7C0B35E0"/>
    <w:rsid w:val="7C2A29F8"/>
    <w:rsid w:val="7D562E7F"/>
    <w:rsid w:val="8DEDEA36"/>
    <w:rsid w:val="FBFF0088"/>
    <w:rsid w:val="FF7D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1317</Words>
  <Characters>1735</Characters>
  <Lines>0</Lines>
  <Paragraphs>0</Paragraphs>
  <TotalTime>1</TotalTime>
  <ScaleCrop>false</ScaleCrop>
  <LinksUpToDate>false</LinksUpToDate>
  <CharactersWithSpaces>1783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2024-05-30T03:51:00Z</dcterms:created>
  <dc:creator>烟沫凡尘</dc:creator>
  <cp:lastModifiedBy>yy</cp:lastModifiedBy>
  <cp:lastPrinted>2026-04-21T19:46:00Z</cp:lastPrinted>
  <dcterms:modified xsi:type="dcterms:W3CDTF">2026-06-10T08:52:30Z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6CC05381220145D2840E6B6E5CA3FA9C_13</vt:lpwstr>
  </property>
  <property fmtid="{D5CDD505-2E9C-101B-9397-08002B2CF9AE}" pid="4" name="KSOTemplateDocerSaveRecord">
    <vt:lpwstr>eyJoZGlkIjoiZmMwNGJmYzMyOTYxNTZlYTViZjk1MGRlNjQwZTIzMzciLCJ1c2VySWQiOiIyODIwODI2NzYifQ==</vt:lpwstr>
  </property>
</Properties>
</file>